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00"/>
        <w:gridCol w:w="384"/>
        <w:gridCol w:w="480"/>
        <w:gridCol w:w="1566"/>
        <w:gridCol w:w="270"/>
        <w:gridCol w:w="1836"/>
        <w:gridCol w:w="414"/>
        <w:gridCol w:w="450"/>
        <w:gridCol w:w="2700"/>
      </w:tblGrid>
      <w:tr w:rsidR="00C041F1" w:rsidRPr="001A6ECC" w:rsidTr="00D46979">
        <w:tc>
          <w:tcPr>
            <w:tcW w:w="3084" w:type="dxa"/>
            <w:gridSpan w:val="2"/>
            <w:shd w:val="clear" w:color="auto" w:fill="D9D9D9"/>
            <w:vAlign w:val="center"/>
          </w:tcPr>
          <w:p w:rsidR="00C041F1" w:rsidRPr="001A6ECC" w:rsidRDefault="00C041F1" w:rsidP="001A6ECC">
            <w:pPr>
              <w:spacing w:after="0" w:line="240" w:lineRule="auto"/>
              <w:jc w:val="center"/>
              <w:rPr>
                <w:b/>
              </w:rPr>
            </w:pPr>
            <w:r w:rsidRPr="001A6ECC">
              <w:rPr>
                <w:b/>
              </w:rPr>
              <w:t>Grade:</w:t>
            </w:r>
          </w:p>
        </w:tc>
        <w:tc>
          <w:tcPr>
            <w:tcW w:w="4566" w:type="dxa"/>
            <w:gridSpan w:val="5"/>
            <w:shd w:val="clear" w:color="auto" w:fill="D9D9D9"/>
            <w:vAlign w:val="center"/>
          </w:tcPr>
          <w:p w:rsidR="00C041F1" w:rsidRPr="001A6ECC" w:rsidRDefault="00C041F1" w:rsidP="001A6ECC">
            <w:pPr>
              <w:spacing w:after="0" w:line="240" w:lineRule="auto"/>
              <w:jc w:val="center"/>
              <w:rPr>
                <w:b/>
              </w:rPr>
            </w:pPr>
            <w:r w:rsidRPr="001A6ECC">
              <w:rPr>
                <w:b/>
              </w:rPr>
              <w:t>Course:</w:t>
            </w:r>
          </w:p>
        </w:tc>
        <w:tc>
          <w:tcPr>
            <w:tcW w:w="3150" w:type="dxa"/>
            <w:gridSpan w:val="2"/>
            <w:shd w:val="clear" w:color="auto" w:fill="D9D9D9"/>
            <w:vAlign w:val="center"/>
          </w:tcPr>
          <w:p w:rsidR="00C041F1" w:rsidRPr="001A6ECC" w:rsidRDefault="00C041F1" w:rsidP="001A6ECC">
            <w:pPr>
              <w:spacing w:after="0" w:line="240" w:lineRule="auto"/>
              <w:jc w:val="center"/>
              <w:rPr>
                <w:b/>
              </w:rPr>
            </w:pPr>
            <w:r w:rsidRPr="001A6ECC">
              <w:rPr>
                <w:b/>
              </w:rPr>
              <w:t>Unit:</w:t>
            </w:r>
          </w:p>
        </w:tc>
      </w:tr>
      <w:tr w:rsidR="00C041F1" w:rsidRPr="001A6ECC" w:rsidTr="00D46979">
        <w:trPr>
          <w:trHeight w:val="755"/>
        </w:trPr>
        <w:tc>
          <w:tcPr>
            <w:tcW w:w="3084" w:type="dxa"/>
            <w:gridSpan w:val="2"/>
          </w:tcPr>
          <w:p w:rsidR="00C041F1" w:rsidRPr="001A6ECC" w:rsidRDefault="00C041F1" w:rsidP="001A6ECC">
            <w:pPr>
              <w:spacing w:after="0" w:line="240" w:lineRule="auto"/>
              <w:jc w:val="center"/>
              <w:rPr>
                <w:b/>
              </w:rPr>
            </w:pPr>
            <w:r w:rsidRPr="001A6ECC">
              <w:rPr>
                <w:b/>
              </w:rPr>
              <w:t>Common Core/Essential</w:t>
            </w:r>
          </w:p>
          <w:p w:rsidR="00C041F1" w:rsidRPr="001A6ECC" w:rsidRDefault="00C041F1" w:rsidP="001A6ECC">
            <w:pPr>
              <w:spacing w:after="0" w:line="240" w:lineRule="auto"/>
              <w:jc w:val="center"/>
              <w:rPr>
                <w:b/>
              </w:rPr>
            </w:pPr>
            <w:r w:rsidRPr="001A6ECC">
              <w:rPr>
                <w:b/>
              </w:rPr>
              <w:t>Standard #:</w:t>
            </w:r>
          </w:p>
          <w:p w:rsidR="00C041F1" w:rsidRPr="001A6ECC" w:rsidRDefault="00944E69" w:rsidP="001A6ECC">
            <w:pPr>
              <w:spacing w:after="0" w:line="240" w:lineRule="auto"/>
              <w:rPr>
                <w:b/>
              </w:rPr>
            </w:pPr>
            <w:r>
              <w:rPr>
                <w:b/>
              </w:rPr>
              <w:t>RL.9-10.1, RL.9-10.2, RL9-10.3 RL.9-10.7,RL.9-10.9, RL.10.10, RI.9-10.1, RI.9-10.2, RI.9-10.7, RI.9-10.9, RI.9.10,RI.10.10, W.9-10.1, W.9-10.2, W.9-10.4W.9-10.5, W.9-10.6,W.9-10.9,L.9-10.1L.9-10.2</w:t>
            </w:r>
          </w:p>
        </w:tc>
        <w:tc>
          <w:tcPr>
            <w:tcW w:w="4566" w:type="dxa"/>
            <w:gridSpan w:val="5"/>
          </w:tcPr>
          <w:p w:rsidR="00C041F1" w:rsidRDefault="0007674E" w:rsidP="001A6ECC">
            <w:pPr>
              <w:spacing w:after="0" w:line="240" w:lineRule="auto"/>
              <w:rPr>
                <w:b/>
              </w:rPr>
            </w:pPr>
            <w:r>
              <w:rPr>
                <w:b/>
              </w:rPr>
              <w:t xml:space="preserve">Unit </w:t>
            </w:r>
            <w:r w:rsidR="00C041F1" w:rsidRPr="001A6ECC">
              <w:rPr>
                <w:b/>
              </w:rPr>
              <w:t>Description:</w:t>
            </w:r>
            <w:r>
              <w:rPr>
                <w:b/>
              </w:rPr>
              <w:t xml:space="preserve"> Modernization versus Tradition</w:t>
            </w:r>
          </w:p>
          <w:p w:rsidR="0007674E" w:rsidRPr="001A6ECC" w:rsidRDefault="0007674E" w:rsidP="0007674E">
            <w:pPr>
              <w:spacing w:after="0" w:line="240" w:lineRule="auto"/>
              <w:rPr>
                <w:b/>
              </w:rPr>
            </w:pPr>
            <w:r>
              <w:rPr>
                <w:b/>
              </w:rPr>
              <w:t>Students will analyze and identify both the advantages and disadvantages of modernization in societies and ages throughout history.</w:t>
            </w:r>
            <w:r w:rsidR="006E2838">
              <w:rPr>
                <w:b/>
              </w:rPr>
              <w:t xml:space="preserve"> </w:t>
            </w:r>
            <w:r>
              <w:rPr>
                <w:b/>
              </w:rPr>
              <w:t>This will also include a study of tradition and how its prominence affects a people undergoing cultural change.</w:t>
            </w:r>
          </w:p>
        </w:tc>
        <w:tc>
          <w:tcPr>
            <w:tcW w:w="3150" w:type="dxa"/>
            <w:gridSpan w:val="2"/>
          </w:tcPr>
          <w:p w:rsidR="00C041F1" w:rsidRDefault="00C041F1" w:rsidP="001A6ECC">
            <w:pPr>
              <w:spacing w:after="0" w:line="240" w:lineRule="auto"/>
              <w:rPr>
                <w:b/>
              </w:rPr>
            </w:pPr>
            <w:r w:rsidRPr="001A6ECC">
              <w:rPr>
                <w:b/>
              </w:rPr>
              <w:t>Instructional Days:</w:t>
            </w:r>
          </w:p>
          <w:p w:rsidR="00944E69" w:rsidRDefault="00944E69" w:rsidP="001A6ECC">
            <w:pPr>
              <w:spacing w:after="0" w:line="240" w:lineRule="auto"/>
              <w:rPr>
                <w:b/>
              </w:rPr>
            </w:pPr>
          </w:p>
          <w:p w:rsidR="00944E69" w:rsidRPr="001A6ECC" w:rsidRDefault="00944E69" w:rsidP="001A6ECC">
            <w:pPr>
              <w:spacing w:after="0" w:line="240" w:lineRule="auto"/>
              <w:rPr>
                <w:b/>
              </w:rPr>
            </w:pPr>
            <w:r>
              <w:rPr>
                <w:b/>
              </w:rPr>
              <w:t>approx: 4 weeks</w:t>
            </w:r>
          </w:p>
        </w:tc>
      </w:tr>
      <w:tr w:rsidR="00C041F1" w:rsidRPr="001A6ECC" w:rsidTr="00D46979">
        <w:trPr>
          <w:trHeight w:val="935"/>
        </w:trPr>
        <w:tc>
          <w:tcPr>
            <w:tcW w:w="5130" w:type="dxa"/>
            <w:gridSpan w:val="4"/>
          </w:tcPr>
          <w:p w:rsidR="00C041F1" w:rsidRPr="001A6ECC" w:rsidRDefault="00C041F1" w:rsidP="001A6ECC">
            <w:pPr>
              <w:spacing w:after="0" w:line="240" w:lineRule="auto"/>
              <w:jc w:val="center"/>
              <w:rPr>
                <w:b/>
              </w:rPr>
            </w:pPr>
            <w:r w:rsidRPr="001A6ECC">
              <w:rPr>
                <w:b/>
              </w:rPr>
              <w:t>Learning Targets:</w:t>
            </w:r>
          </w:p>
          <w:p w:rsidR="00C041F1" w:rsidRPr="001A6ECC" w:rsidRDefault="0007674E" w:rsidP="001A6ECC">
            <w:pPr>
              <w:spacing w:after="0" w:line="240" w:lineRule="auto"/>
              <w:rPr>
                <w:b/>
              </w:rPr>
            </w:pPr>
            <w:r>
              <w:rPr>
                <w:b/>
              </w:rPr>
              <w:t>Students will become more culturally aware of the steadfast traditions of our culture (both past and present) and other cultures around the world. They will examine the impact of these traditions and how the strength of these traditions conflicts with the evolution and dynamic changes that time and history create within a society.</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jc w:val="center"/>
              <w:rPr>
                <w:b/>
              </w:rPr>
            </w:pPr>
            <w:r w:rsidRPr="001A6ECC">
              <w:rPr>
                <w:b/>
              </w:rPr>
              <w:t>Recommended Resources:</w:t>
            </w:r>
          </w:p>
          <w:p w:rsidR="00C041F1" w:rsidRDefault="0007674E" w:rsidP="001A6ECC">
            <w:pPr>
              <w:spacing w:after="0" w:line="240" w:lineRule="auto"/>
              <w:jc w:val="center"/>
            </w:pPr>
            <w:r>
              <w:t>Nectar in a Sieve</w:t>
            </w:r>
          </w:p>
          <w:p w:rsidR="0007674E" w:rsidRDefault="0007674E" w:rsidP="001A6ECC">
            <w:pPr>
              <w:spacing w:after="0" w:line="240" w:lineRule="auto"/>
              <w:jc w:val="center"/>
            </w:pPr>
            <w:r>
              <w:t>Things Fall Apart</w:t>
            </w:r>
          </w:p>
          <w:p w:rsidR="0007674E" w:rsidRDefault="0007674E" w:rsidP="001A6ECC">
            <w:pPr>
              <w:spacing w:after="0" w:line="240" w:lineRule="auto"/>
              <w:jc w:val="center"/>
            </w:pPr>
            <w:r>
              <w:t>Rice Without Rain</w:t>
            </w:r>
          </w:p>
          <w:p w:rsidR="0007674E" w:rsidRDefault="0007674E" w:rsidP="001A6ECC">
            <w:pPr>
              <w:spacing w:after="0" w:line="240" w:lineRule="auto"/>
              <w:jc w:val="center"/>
            </w:pPr>
            <w:r>
              <w:t>A Doll’s House</w:t>
            </w:r>
          </w:p>
          <w:p w:rsidR="0007674E" w:rsidRPr="001A6ECC" w:rsidRDefault="0007674E" w:rsidP="001A6ECC">
            <w:pPr>
              <w:spacing w:after="0" w:line="240" w:lineRule="auto"/>
              <w:jc w:val="center"/>
            </w:pPr>
            <w:r>
              <w:t xml:space="preserve">Bless Me </w:t>
            </w:r>
            <w:proofErr w:type="spellStart"/>
            <w:r>
              <w:t>Ultima</w:t>
            </w:r>
            <w:proofErr w:type="spellEnd"/>
          </w:p>
          <w:p w:rsidR="00C041F1" w:rsidRDefault="00997864" w:rsidP="001A6ECC">
            <w:pPr>
              <w:spacing w:after="0" w:line="240" w:lineRule="auto"/>
              <w:jc w:val="center"/>
            </w:pPr>
            <w:r>
              <w:t xml:space="preserve">nonfiction re:  colonialism </w:t>
            </w:r>
          </w:p>
          <w:p w:rsidR="00944E69" w:rsidRDefault="00997864" w:rsidP="001A6ECC">
            <w:pPr>
              <w:spacing w:after="0" w:line="240" w:lineRule="auto"/>
              <w:jc w:val="center"/>
            </w:pPr>
            <w:r>
              <w:t xml:space="preserve">The Kite Runner, </w:t>
            </w:r>
          </w:p>
          <w:p w:rsidR="009E535F" w:rsidRDefault="009E535F" w:rsidP="001A6ECC">
            <w:pPr>
              <w:spacing w:after="0" w:line="240" w:lineRule="auto"/>
              <w:jc w:val="center"/>
            </w:pPr>
            <w:r>
              <w:t xml:space="preserve">Dead Men’s Path, </w:t>
            </w:r>
          </w:p>
          <w:p w:rsidR="00944E69" w:rsidRDefault="009E535F" w:rsidP="009E535F">
            <w:pPr>
              <w:spacing w:after="0" w:line="240" w:lineRule="auto"/>
              <w:jc w:val="center"/>
            </w:pPr>
            <w:r>
              <w:t>Marriage is a Private Affair,</w:t>
            </w:r>
          </w:p>
          <w:p w:rsidR="00944E69" w:rsidRDefault="009E535F" w:rsidP="009E535F">
            <w:pPr>
              <w:spacing w:after="0" w:line="240" w:lineRule="auto"/>
              <w:jc w:val="center"/>
            </w:pPr>
            <w:r>
              <w:t xml:space="preserve"> Persepolis books 1 and 2 by </w:t>
            </w:r>
            <w:proofErr w:type="spellStart"/>
            <w:r>
              <w:t>Marjane</w:t>
            </w:r>
            <w:proofErr w:type="spellEnd"/>
            <w:r>
              <w:t xml:space="preserve"> </w:t>
            </w:r>
            <w:proofErr w:type="spellStart"/>
            <w:r>
              <w:t>Satrapi</w:t>
            </w:r>
            <w:proofErr w:type="spellEnd"/>
            <w:r>
              <w:t xml:space="preserve">, </w:t>
            </w:r>
          </w:p>
          <w:p w:rsidR="009E535F" w:rsidRPr="001A6ECC" w:rsidRDefault="009E535F" w:rsidP="009E535F">
            <w:pPr>
              <w:spacing w:after="0" w:line="240" w:lineRule="auto"/>
              <w:jc w:val="center"/>
            </w:pPr>
            <w:r>
              <w:t xml:space="preserve">Avatar, </w:t>
            </w:r>
          </w:p>
          <w:p w:rsidR="00C041F1" w:rsidRPr="001A6ECC" w:rsidRDefault="00C041F1" w:rsidP="001A6ECC">
            <w:pPr>
              <w:spacing w:after="0" w:line="240" w:lineRule="auto"/>
              <w:jc w:val="center"/>
            </w:pPr>
          </w:p>
        </w:tc>
      </w:tr>
      <w:tr w:rsidR="00C041F1" w:rsidRPr="001A6ECC" w:rsidTr="00D46979">
        <w:trPr>
          <w:trHeight w:val="845"/>
        </w:trPr>
        <w:tc>
          <w:tcPr>
            <w:tcW w:w="5130" w:type="dxa"/>
            <w:gridSpan w:val="4"/>
          </w:tcPr>
          <w:p w:rsidR="00C041F1" w:rsidRPr="001A6ECC" w:rsidRDefault="00C041F1" w:rsidP="001A6ECC">
            <w:pPr>
              <w:spacing w:after="0" w:line="240" w:lineRule="auto"/>
              <w:rPr>
                <w:b/>
              </w:rPr>
            </w:pPr>
            <w:r w:rsidRPr="001A6ECC">
              <w:rPr>
                <w:b/>
              </w:rPr>
              <w:t>Essential Terminology:</w:t>
            </w:r>
          </w:p>
          <w:p w:rsidR="00C041F1" w:rsidRPr="001A6ECC" w:rsidRDefault="0007674E" w:rsidP="001A6ECC">
            <w:pPr>
              <w:spacing w:after="0" w:line="240" w:lineRule="auto"/>
              <w:rPr>
                <w:b/>
              </w:rPr>
            </w:pPr>
            <w:r>
              <w:rPr>
                <w:b/>
              </w:rPr>
              <w:t xml:space="preserve">Tradition, culture, modernization, civilization versus nature, industrialism, colonialism, </w:t>
            </w:r>
          </w:p>
          <w:p w:rsidR="00C041F1" w:rsidRPr="001A6ECC" w:rsidRDefault="00C041F1" w:rsidP="001A6ECC">
            <w:pPr>
              <w:spacing w:after="0" w:line="240" w:lineRule="auto"/>
              <w:rPr>
                <w:b/>
              </w:rPr>
            </w:pPr>
          </w:p>
        </w:tc>
        <w:tc>
          <w:tcPr>
            <w:tcW w:w="5670" w:type="dxa"/>
            <w:gridSpan w:val="5"/>
          </w:tcPr>
          <w:p w:rsidR="00C041F1" w:rsidRPr="001A6ECC" w:rsidRDefault="00C041F1" w:rsidP="001A6ECC">
            <w:pPr>
              <w:spacing w:after="0" w:line="240" w:lineRule="auto"/>
              <w:rPr>
                <w:b/>
              </w:rPr>
            </w:pPr>
            <w:r w:rsidRPr="001A6ECC">
              <w:rPr>
                <w:b/>
              </w:rPr>
              <w:t>Online    (only links specific to this standard):</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A6ECC" w:rsidTr="00D46979">
        <w:trPr>
          <w:trHeight w:val="1475"/>
        </w:trPr>
        <w:tc>
          <w:tcPr>
            <w:tcW w:w="10800" w:type="dxa"/>
            <w:gridSpan w:val="9"/>
          </w:tcPr>
          <w:p w:rsidR="00C041F1" w:rsidRDefault="00C041F1" w:rsidP="001A6ECC">
            <w:pPr>
              <w:spacing w:after="0" w:line="240" w:lineRule="auto"/>
              <w:rPr>
                <w:b/>
              </w:rPr>
            </w:pPr>
            <w:r w:rsidRPr="001A6ECC">
              <w:rPr>
                <w:b/>
              </w:rPr>
              <w:t xml:space="preserve">Essential </w:t>
            </w:r>
            <w:smartTag w:uri="urn:schemas-microsoft-com:office:smarttags" w:element="place">
              <w:smartTag w:uri="urn:schemas-microsoft-com:office:smarttags" w:element="City">
                <w:r w:rsidRPr="001A6ECC">
                  <w:rPr>
                    <w:b/>
                  </w:rPr>
                  <w:t>Readings</w:t>
                </w:r>
              </w:smartTag>
            </w:smartTag>
            <w:r w:rsidRPr="001A6ECC">
              <w:rPr>
                <w:b/>
              </w:rPr>
              <w:t>:</w:t>
            </w:r>
          </w:p>
          <w:p w:rsidR="0007674E" w:rsidRDefault="0007674E" w:rsidP="001A6ECC">
            <w:pPr>
              <w:spacing w:after="0" w:line="240" w:lineRule="auto"/>
              <w:rPr>
                <w:b/>
              </w:rPr>
            </w:pPr>
            <w:r>
              <w:rPr>
                <w:b/>
              </w:rPr>
              <w:t>Nectar in a Sieve</w:t>
            </w:r>
          </w:p>
          <w:p w:rsidR="0007674E" w:rsidRDefault="0007674E" w:rsidP="001A6ECC">
            <w:pPr>
              <w:spacing w:after="0" w:line="240" w:lineRule="auto"/>
              <w:rPr>
                <w:b/>
              </w:rPr>
            </w:pPr>
            <w:r>
              <w:rPr>
                <w:b/>
              </w:rPr>
              <w:t>Rice Without Rain</w:t>
            </w:r>
          </w:p>
          <w:p w:rsidR="0007674E" w:rsidRDefault="0007674E" w:rsidP="001A6ECC">
            <w:pPr>
              <w:spacing w:after="0" w:line="240" w:lineRule="auto"/>
              <w:rPr>
                <w:b/>
              </w:rPr>
            </w:pPr>
            <w:r>
              <w:rPr>
                <w:b/>
              </w:rPr>
              <w:t xml:space="preserve">Bless Me </w:t>
            </w:r>
            <w:proofErr w:type="spellStart"/>
            <w:r>
              <w:rPr>
                <w:b/>
              </w:rPr>
              <w:t>Ultima</w:t>
            </w:r>
            <w:proofErr w:type="spellEnd"/>
          </w:p>
          <w:p w:rsidR="0007674E" w:rsidRPr="001A6ECC" w:rsidRDefault="0007674E" w:rsidP="001A6ECC">
            <w:pPr>
              <w:spacing w:after="0" w:line="240" w:lineRule="auto"/>
              <w:rPr>
                <w:b/>
              </w:rPr>
            </w:pPr>
            <w:r>
              <w:rPr>
                <w:b/>
              </w:rPr>
              <w:t>Things Fall Apart</w:t>
            </w:r>
          </w:p>
        </w:tc>
      </w:tr>
      <w:tr w:rsidR="00C041F1" w:rsidRPr="001A6ECC" w:rsidTr="00D46979">
        <w:trPr>
          <w:trHeight w:val="935"/>
        </w:trPr>
        <w:tc>
          <w:tcPr>
            <w:tcW w:w="10800" w:type="dxa"/>
            <w:gridSpan w:val="9"/>
          </w:tcPr>
          <w:p w:rsidR="00C041F1" w:rsidRPr="001A6ECC" w:rsidRDefault="00C041F1" w:rsidP="001A6ECC">
            <w:pPr>
              <w:spacing w:after="0" w:line="240" w:lineRule="auto"/>
              <w:rPr>
                <w:b/>
              </w:rPr>
            </w:pPr>
            <w:r w:rsidRPr="001A6ECC">
              <w:rPr>
                <w:b/>
              </w:rPr>
              <w:t>Essential Question:</w:t>
            </w:r>
            <w:r w:rsidR="0007674E">
              <w:rPr>
                <w:b/>
              </w:rPr>
              <w:t xml:space="preserve"> What effect do traditions have on the individual and society, both good and bad? How do traditions create a conflict with the idea of change? What old traditions have been eliminated throughout cultures and what new traditions have been created?</w:t>
            </w:r>
          </w:p>
        </w:tc>
      </w:tr>
      <w:tr w:rsidR="00C041F1" w:rsidRPr="001A6ECC" w:rsidTr="00D46979">
        <w:trPr>
          <w:trHeight w:val="890"/>
        </w:trPr>
        <w:tc>
          <w:tcPr>
            <w:tcW w:w="10800" w:type="dxa"/>
            <w:gridSpan w:val="9"/>
          </w:tcPr>
          <w:p w:rsidR="00C041F1" w:rsidRPr="001A6ECC" w:rsidRDefault="00C041F1" w:rsidP="001A6ECC">
            <w:pPr>
              <w:spacing w:after="0" w:line="240" w:lineRule="auto"/>
              <w:rPr>
                <w:b/>
              </w:rPr>
            </w:pPr>
            <w:r w:rsidRPr="001A6ECC">
              <w:rPr>
                <w:b/>
              </w:rPr>
              <w:t>Activating Strategy:</w:t>
            </w:r>
            <w:r w:rsidR="00584815">
              <w:rPr>
                <w:b/>
              </w:rPr>
              <w:t xml:space="preserve"> KWL charts, movie clips, anticipation guides, graphic organizers</w:t>
            </w:r>
          </w:p>
        </w:tc>
      </w:tr>
      <w:tr w:rsidR="00C041F1" w:rsidRPr="001A6ECC" w:rsidTr="00D46979">
        <w:trPr>
          <w:trHeight w:val="1610"/>
        </w:trPr>
        <w:tc>
          <w:tcPr>
            <w:tcW w:w="10800" w:type="dxa"/>
            <w:gridSpan w:val="9"/>
          </w:tcPr>
          <w:p w:rsidR="00C041F1" w:rsidRDefault="00C041F1" w:rsidP="001A6ECC">
            <w:pPr>
              <w:spacing w:after="0" w:line="240" w:lineRule="auto"/>
              <w:rPr>
                <w:b/>
              </w:rPr>
            </w:pPr>
            <w:r w:rsidRPr="001A6ECC">
              <w:rPr>
                <w:b/>
              </w:rPr>
              <w:t>Suggested Instructional Tasks:</w:t>
            </w:r>
          </w:p>
          <w:p w:rsidR="0007674E" w:rsidRPr="001A6ECC" w:rsidRDefault="0007674E" w:rsidP="001A6ECC">
            <w:pPr>
              <w:spacing w:after="0" w:line="240" w:lineRule="auto"/>
              <w:rPr>
                <w:b/>
              </w:rPr>
            </w:pPr>
            <w:r>
              <w:rPr>
                <w:b/>
              </w:rPr>
              <w:t>Speaking and Listening</w:t>
            </w:r>
            <w:r w:rsidR="006E2838">
              <w:rPr>
                <w:b/>
              </w:rPr>
              <w:t>/Multimedia</w:t>
            </w:r>
            <w:r>
              <w:rPr>
                <w:b/>
              </w:rPr>
              <w:t xml:space="preserve">: Students research unusual traditions from our society and other societies. Using a </w:t>
            </w:r>
            <w:proofErr w:type="spellStart"/>
            <w:r>
              <w:rPr>
                <w:b/>
              </w:rPr>
              <w:t>powerpoint</w:t>
            </w:r>
            <w:proofErr w:type="spellEnd"/>
            <w:r>
              <w:rPr>
                <w:b/>
              </w:rPr>
              <w:t xml:space="preserve"> presentation</w:t>
            </w:r>
            <w:r w:rsidR="006E2838">
              <w:rPr>
                <w:b/>
              </w:rPr>
              <w:t xml:space="preserve"> or other multimedia demonstration, they will make a presentation to the class on what the tradition is, how and why it started, why it continues or does not continue today.</w:t>
            </w:r>
          </w:p>
          <w:p w:rsidR="00C041F1" w:rsidRDefault="00C041F1" w:rsidP="001A6ECC">
            <w:pPr>
              <w:spacing w:after="0" w:line="240" w:lineRule="auto"/>
              <w:rPr>
                <w:b/>
              </w:rPr>
            </w:pPr>
          </w:p>
          <w:p w:rsidR="00D46979" w:rsidRDefault="006E2838" w:rsidP="001A6ECC">
            <w:pPr>
              <w:spacing w:after="0" w:line="240" w:lineRule="auto"/>
              <w:rPr>
                <w:b/>
              </w:rPr>
            </w:pPr>
            <w:r>
              <w:rPr>
                <w:b/>
              </w:rPr>
              <w:t>Writing: Write an essay discussing the impact of colonialism on the traditional societies that are victim to it. Use Nectar in a Sieve and Things Fall Apart as examples and support.</w:t>
            </w:r>
          </w:p>
          <w:p w:rsidR="006E2838" w:rsidRDefault="006E2838" w:rsidP="001A6ECC">
            <w:pPr>
              <w:spacing w:after="0" w:line="240" w:lineRule="auto"/>
              <w:rPr>
                <w:b/>
              </w:rPr>
            </w:pPr>
          </w:p>
          <w:p w:rsidR="006E2838" w:rsidRDefault="009E535F" w:rsidP="001A6ECC">
            <w:pPr>
              <w:spacing w:after="0" w:line="240" w:lineRule="auto"/>
              <w:rPr>
                <w:b/>
              </w:rPr>
            </w:pPr>
            <w:r>
              <w:rPr>
                <w:b/>
              </w:rPr>
              <w:t>Research/Multimedia/Speaking:  Research African Tribal ceremonies and purposes of masks.  Create your own based on your research.  Present masks to class.</w:t>
            </w:r>
          </w:p>
          <w:p w:rsidR="006E2838" w:rsidRDefault="006E2838"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Default="00D46979" w:rsidP="001A6ECC">
            <w:pPr>
              <w:spacing w:after="0" w:line="240" w:lineRule="auto"/>
              <w:rPr>
                <w:b/>
              </w:rPr>
            </w:pPr>
          </w:p>
          <w:p w:rsidR="00D46979" w:rsidRPr="001A6ECC" w:rsidRDefault="00D46979" w:rsidP="001A6ECC">
            <w:pPr>
              <w:spacing w:after="0" w:line="240" w:lineRule="auto"/>
              <w:rPr>
                <w:b/>
              </w:rPr>
            </w:pPr>
          </w:p>
        </w:tc>
      </w:tr>
      <w:tr w:rsidR="00C041F1" w:rsidRPr="001A6ECC" w:rsidTr="00D46979">
        <w:trPr>
          <w:trHeight w:val="1475"/>
        </w:trPr>
        <w:tc>
          <w:tcPr>
            <w:tcW w:w="2700" w:type="dxa"/>
          </w:tcPr>
          <w:p w:rsidR="00944E69" w:rsidRDefault="00C041F1" w:rsidP="001A6ECC">
            <w:pPr>
              <w:spacing w:after="0" w:line="240" w:lineRule="auto"/>
            </w:pPr>
            <w:r w:rsidRPr="001A6ECC">
              <w:rPr>
                <w:b/>
              </w:rPr>
              <w:lastRenderedPageBreak/>
              <w:t>Literacy Component:</w:t>
            </w:r>
            <w:r>
              <w:rPr>
                <w:b/>
              </w:rPr>
              <w:t xml:space="preserve"> </w:t>
            </w:r>
            <w:r w:rsidRPr="001D2513">
              <w:t>Reading</w:t>
            </w:r>
            <w:r w:rsidR="00944E69">
              <w:t>:</w:t>
            </w:r>
          </w:p>
          <w:p w:rsidR="00944E69" w:rsidRDefault="00944E69" w:rsidP="00944E69">
            <w:pPr>
              <w:spacing w:after="0" w:line="240" w:lineRule="auto"/>
            </w:pPr>
            <w:r>
              <w:t>RAFT assignments</w:t>
            </w:r>
          </w:p>
          <w:p w:rsidR="00944E69" w:rsidRDefault="00944E69" w:rsidP="00944E69">
            <w:pPr>
              <w:spacing w:after="0" w:line="240" w:lineRule="auto"/>
            </w:pPr>
            <w:r>
              <w:t>GIST</w:t>
            </w:r>
          </w:p>
          <w:p w:rsidR="00944E69" w:rsidRDefault="00944E69" w:rsidP="00944E69">
            <w:pPr>
              <w:spacing w:after="0" w:line="240" w:lineRule="auto"/>
            </w:pPr>
            <w:r>
              <w:t>Reciprocal Teaching</w:t>
            </w:r>
          </w:p>
          <w:p w:rsidR="00944E69" w:rsidRDefault="00944E69" w:rsidP="00944E69">
            <w:pPr>
              <w:spacing w:after="0" w:line="240" w:lineRule="auto"/>
              <w:rPr>
                <w:b/>
              </w:rPr>
            </w:pPr>
            <w:r>
              <w:t>TPEQEA</w:t>
            </w:r>
          </w:p>
          <w:p w:rsidR="00C041F1" w:rsidRDefault="00C041F1" w:rsidP="00944E69">
            <w:pPr>
              <w:jc w:val="center"/>
            </w:pPr>
          </w:p>
          <w:p w:rsidR="00944E69" w:rsidRPr="00944E69" w:rsidRDefault="00944E69" w:rsidP="00944E69">
            <w:pPr>
              <w:jc w:val="center"/>
            </w:pPr>
          </w:p>
        </w:tc>
        <w:tc>
          <w:tcPr>
            <w:tcW w:w="2700" w:type="dxa"/>
            <w:gridSpan w:val="4"/>
          </w:tcPr>
          <w:p w:rsidR="00C041F1" w:rsidRDefault="00C041F1" w:rsidP="001A6ECC">
            <w:pPr>
              <w:spacing w:after="0" w:line="240" w:lineRule="auto"/>
            </w:pPr>
            <w:r w:rsidRPr="001D2513">
              <w:t>Writing</w:t>
            </w:r>
            <w:r w:rsidR="00944E69">
              <w:t>:</w:t>
            </w:r>
          </w:p>
          <w:p w:rsidR="00944E69" w:rsidRDefault="00944E69" w:rsidP="00944E69">
            <w:pPr>
              <w:spacing w:after="0" w:line="240" w:lineRule="auto"/>
            </w:pPr>
            <w:r>
              <w:t>RAFT assignments</w:t>
            </w:r>
          </w:p>
          <w:p w:rsidR="00944E69" w:rsidRDefault="00944E69" w:rsidP="00944E69">
            <w:pPr>
              <w:spacing w:after="0" w:line="240" w:lineRule="auto"/>
            </w:pPr>
            <w:r>
              <w:t>GIST</w:t>
            </w:r>
          </w:p>
          <w:p w:rsidR="00944E69" w:rsidRDefault="00944E69" w:rsidP="00944E69">
            <w:pPr>
              <w:spacing w:after="0" w:line="240" w:lineRule="auto"/>
            </w:pPr>
            <w:r>
              <w:t>Reciprocal Teaching</w:t>
            </w:r>
          </w:p>
          <w:p w:rsidR="00944E69" w:rsidRPr="001D2513" w:rsidRDefault="00944E69" w:rsidP="00944E69">
            <w:pPr>
              <w:spacing w:after="0" w:line="240" w:lineRule="auto"/>
            </w:pPr>
            <w:r>
              <w:t>TPEQEA</w:t>
            </w:r>
          </w:p>
        </w:tc>
        <w:tc>
          <w:tcPr>
            <w:tcW w:w="2700" w:type="dxa"/>
            <w:gridSpan w:val="3"/>
          </w:tcPr>
          <w:p w:rsidR="00C041F1" w:rsidRDefault="00C041F1" w:rsidP="001A6ECC">
            <w:pPr>
              <w:spacing w:after="0" w:line="240" w:lineRule="auto"/>
            </w:pPr>
            <w:r w:rsidRPr="001D2513">
              <w:t>Listening &amp; Speaking</w:t>
            </w:r>
            <w:r w:rsidR="00944E69">
              <w:t>:</w:t>
            </w:r>
          </w:p>
          <w:p w:rsidR="00944E69" w:rsidRDefault="00944E69" w:rsidP="00944E69">
            <w:pPr>
              <w:spacing w:after="0" w:line="240" w:lineRule="auto"/>
            </w:pPr>
            <w:r>
              <w:t>Group Technology Presentations</w:t>
            </w:r>
          </w:p>
          <w:p w:rsidR="00944E69" w:rsidRPr="001D2513" w:rsidRDefault="00944E69" w:rsidP="00944E69">
            <w:pPr>
              <w:spacing w:after="0" w:line="240" w:lineRule="auto"/>
            </w:pPr>
            <w:proofErr w:type="spellStart"/>
            <w:r>
              <w:t>Paedia</w:t>
            </w:r>
            <w:proofErr w:type="spellEnd"/>
            <w:r>
              <w:t xml:space="preserve"> Seminar</w:t>
            </w:r>
          </w:p>
        </w:tc>
        <w:tc>
          <w:tcPr>
            <w:tcW w:w="2700" w:type="dxa"/>
          </w:tcPr>
          <w:p w:rsidR="00C041F1" w:rsidRDefault="00C041F1" w:rsidP="001A6ECC">
            <w:pPr>
              <w:spacing w:after="0" w:line="240" w:lineRule="auto"/>
            </w:pPr>
            <w:r w:rsidRPr="001D2513">
              <w:t>Language</w:t>
            </w:r>
            <w:r w:rsidR="00944E69">
              <w:t>:</w:t>
            </w:r>
          </w:p>
          <w:p w:rsidR="00944E69" w:rsidRDefault="00944E69" w:rsidP="00944E69">
            <w:pPr>
              <w:spacing w:after="0" w:line="240" w:lineRule="auto"/>
            </w:pPr>
            <w:r>
              <w:t>essential vocabulary</w:t>
            </w:r>
          </w:p>
          <w:p w:rsidR="00944E69" w:rsidRPr="001D2513" w:rsidRDefault="00944E69" w:rsidP="00944E69">
            <w:pPr>
              <w:spacing w:after="0" w:line="240" w:lineRule="auto"/>
            </w:pPr>
            <w:r>
              <w:t>grammar concepts</w:t>
            </w:r>
          </w:p>
        </w:tc>
      </w:tr>
      <w:tr w:rsidR="00C041F1" w:rsidRPr="001A6ECC" w:rsidTr="00D46979">
        <w:trPr>
          <w:trHeight w:val="1475"/>
        </w:trPr>
        <w:tc>
          <w:tcPr>
            <w:tcW w:w="10800" w:type="dxa"/>
            <w:gridSpan w:val="9"/>
          </w:tcPr>
          <w:p w:rsidR="00F96FA5" w:rsidRPr="001A6ECC" w:rsidRDefault="00C041F1" w:rsidP="00F96FA5">
            <w:pPr>
              <w:tabs>
                <w:tab w:val="left" w:pos="2940"/>
              </w:tabs>
              <w:spacing w:after="0" w:line="240" w:lineRule="auto"/>
              <w:rPr>
                <w:b/>
              </w:rPr>
            </w:pPr>
            <w:r w:rsidRPr="001A6ECC">
              <w:rPr>
                <w:b/>
              </w:rPr>
              <w:t>Summarizing Strategy:</w:t>
            </w:r>
            <w:r w:rsidR="00F96FA5">
              <w:rPr>
                <w:b/>
              </w:rPr>
              <w:t xml:space="preserve">    power points, </w:t>
            </w:r>
            <w:proofErr w:type="spellStart"/>
            <w:r w:rsidR="00F96FA5">
              <w:rPr>
                <w:b/>
              </w:rPr>
              <w:t>webquests</w:t>
            </w:r>
            <w:proofErr w:type="spellEnd"/>
            <w:r w:rsidR="00F96FA5">
              <w:rPr>
                <w:b/>
              </w:rPr>
              <w:t>, scavenger hunts, objective tests, research, essays</w:t>
            </w:r>
          </w:p>
          <w:p w:rsidR="00C041F1" w:rsidRPr="001A6ECC" w:rsidRDefault="00C041F1" w:rsidP="001A6ECC">
            <w:pPr>
              <w:spacing w:after="0" w:line="240" w:lineRule="auto"/>
              <w:rPr>
                <w:b/>
              </w:rPr>
            </w:pPr>
          </w:p>
          <w:p w:rsidR="00C041F1" w:rsidRPr="001A6ECC" w:rsidRDefault="00C041F1" w:rsidP="001A6ECC">
            <w:pPr>
              <w:spacing w:after="0" w:line="240" w:lineRule="auto"/>
              <w:rPr>
                <w:b/>
              </w:rPr>
            </w:pPr>
          </w:p>
        </w:tc>
      </w:tr>
      <w:tr w:rsidR="00C041F1" w:rsidRPr="001D2513" w:rsidTr="00D46979">
        <w:tblPrEx>
          <w:tblLook w:val="01E0"/>
        </w:tblPrEx>
        <w:tc>
          <w:tcPr>
            <w:tcW w:w="3564" w:type="dxa"/>
            <w:gridSpan w:val="3"/>
          </w:tcPr>
          <w:p w:rsidR="00C041F1" w:rsidRPr="00A16684" w:rsidRDefault="00C041F1" w:rsidP="00A16684">
            <w:pPr>
              <w:spacing w:after="0" w:line="240" w:lineRule="auto"/>
              <w:rPr>
                <w:b/>
              </w:rPr>
            </w:pPr>
            <w:r w:rsidRPr="00A16684">
              <w:rPr>
                <w:b/>
              </w:rPr>
              <w:t>Support for  Differentiation:</w:t>
            </w:r>
          </w:p>
          <w:p w:rsidR="00584815" w:rsidRPr="001D2513" w:rsidRDefault="00C041F1" w:rsidP="00584815">
            <w:pPr>
              <w:spacing w:after="0" w:line="240" w:lineRule="auto"/>
            </w:pPr>
            <w:r w:rsidRPr="001D2513">
              <w:t>ELL</w:t>
            </w:r>
            <w:r w:rsidR="00584815">
              <w:t xml:space="preserve"> ~ summaries for complex text, draw for testing, guided Cornell notes, prefix/root word/suffix study, vocabulary, </w:t>
            </w:r>
            <w:proofErr w:type="spellStart"/>
            <w:r w:rsidR="00584815">
              <w:t>Quia</w:t>
            </w:r>
            <w:proofErr w:type="spellEnd"/>
            <w:r w:rsidR="00584815">
              <w:t>,</w:t>
            </w:r>
          </w:p>
          <w:p w:rsidR="00584815" w:rsidRPr="00A16684" w:rsidRDefault="00584815" w:rsidP="00584815">
            <w:pPr>
              <w:spacing w:after="0" w:line="240" w:lineRule="auto"/>
              <w:rPr>
                <w:b/>
              </w:rPr>
            </w:pPr>
            <w:proofErr w:type="spellStart"/>
            <w:r>
              <w:rPr>
                <w:b/>
              </w:rPr>
              <w:t>jigsawing</w:t>
            </w:r>
            <w:proofErr w:type="spellEnd"/>
            <w:r>
              <w:rPr>
                <w:b/>
              </w:rPr>
              <w:t xml:space="preserve"> books </w:t>
            </w:r>
          </w:p>
          <w:p w:rsidR="00584815" w:rsidRPr="001D2513" w:rsidRDefault="00584815" w:rsidP="00584815">
            <w:pPr>
              <w:spacing w:after="0" w:line="240" w:lineRule="auto"/>
            </w:pPr>
          </w:p>
          <w:p w:rsidR="00C041F1" w:rsidRPr="001D2513" w:rsidRDefault="00C041F1" w:rsidP="00A16684">
            <w:pPr>
              <w:spacing w:after="0" w:line="240" w:lineRule="auto"/>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p w:rsidR="00C041F1" w:rsidRPr="00A16684" w:rsidRDefault="00C041F1" w:rsidP="00A16684">
            <w:pPr>
              <w:spacing w:after="0" w:line="240" w:lineRule="auto"/>
              <w:rPr>
                <w:b/>
              </w:rPr>
            </w:pPr>
          </w:p>
        </w:tc>
        <w:tc>
          <w:tcPr>
            <w:tcW w:w="3672" w:type="dxa"/>
            <w:gridSpan w:val="3"/>
          </w:tcPr>
          <w:p w:rsidR="00C041F1" w:rsidRDefault="00C041F1" w:rsidP="00A16684">
            <w:pPr>
              <w:spacing w:after="0" w:line="240" w:lineRule="auto"/>
            </w:pPr>
          </w:p>
          <w:p w:rsidR="00C041F1" w:rsidRPr="001D2513" w:rsidRDefault="00C041F1" w:rsidP="00A16684">
            <w:pPr>
              <w:spacing w:after="0" w:line="240" w:lineRule="auto"/>
            </w:pPr>
            <w:r w:rsidRPr="001D2513">
              <w:t>EC</w:t>
            </w:r>
            <w:r w:rsidR="00584815">
              <w:t xml:space="preserve">  ~ summaries for complex text, draw for testing, guided Cornell notes, prefix/root word/suffix study, vocabulary, </w:t>
            </w:r>
            <w:proofErr w:type="spellStart"/>
            <w:r w:rsidR="00584815">
              <w:t>Quia</w:t>
            </w:r>
            <w:proofErr w:type="spellEnd"/>
          </w:p>
        </w:tc>
        <w:tc>
          <w:tcPr>
            <w:tcW w:w="3564" w:type="dxa"/>
            <w:gridSpan w:val="3"/>
          </w:tcPr>
          <w:p w:rsidR="00C041F1" w:rsidRDefault="00C041F1" w:rsidP="00A16684">
            <w:pPr>
              <w:spacing w:after="0" w:line="240" w:lineRule="auto"/>
            </w:pPr>
          </w:p>
          <w:p w:rsidR="00C041F1" w:rsidRPr="001D2513" w:rsidRDefault="00C041F1" w:rsidP="00A16684">
            <w:pPr>
              <w:spacing w:after="0" w:line="240" w:lineRule="auto"/>
            </w:pPr>
            <w:r w:rsidRPr="001D2513">
              <w:t>AIG</w:t>
            </w:r>
            <w:r w:rsidR="00584815">
              <w:t xml:space="preserve"> ~  add more  research</w:t>
            </w:r>
          </w:p>
        </w:tc>
      </w:tr>
    </w:tbl>
    <w:p w:rsidR="00C041F1" w:rsidRPr="001A6ECC" w:rsidRDefault="00C041F1" w:rsidP="001D2513">
      <w:pPr>
        <w:spacing w:after="0" w:line="240" w:lineRule="auto"/>
        <w:rPr>
          <w:b/>
        </w:rPr>
      </w:pPr>
    </w:p>
    <w:p w:rsidR="00C041F1" w:rsidRDefault="00C041F1">
      <w:r>
        <w:t>Sample Formative Assessment    (aligned to Learning Target):</w:t>
      </w:r>
    </w:p>
    <w:p w:rsidR="00D46979" w:rsidRDefault="00D46979"/>
    <w:sectPr w:rsidR="00D46979" w:rsidSect="006A1440">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74E" w:rsidRDefault="0007674E" w:rsidP="00AF7680">
      <w:pPr>
        <w:spacing w:after="0" w:line="240" w:lineRule="auto"/>
      </w:pPr>
      <w:r>
        <w:separator/>
      </w:r>
    </w:p>
  </w:endnote>
  <w:endnote w:type="continuationSeparator" w:id="1">
    <w:p w:rsidR="0007674E" w:rsidRDefault="0007674E" w:rsidP="00AF76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74E" w:rsidRDefault="0007674E" w:rsidP="00AF7680">
      <w:pPr>
        <w:spacing w:after="0" w:line="240" w:lineRule="auto"/>
      </w:pPr>
      <w:r>
        <w:separator/>
      </w:r>
    </w:p>
  </w:footnote>
  <w:footnote w:type="continuationSeparator" w:id="1">
    <w:p w:rsidR="0007674E" w:rsidRDefault="0007674E" w:rsidP="00AF76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74E" w:rsidRDefault="0007674E">
    <w:pPr>
      <w:pStyle w:val="Header"/>
      <w:pBdr>
        <w:bottom w:val="thickThinSmallGap" w:sz="24" w:space="1" w:color="622423"/>
      </w:pBdr>
      <w:jc w:val="center"/>
      <w:rPr>
        <w:rFonts w:ascii="Cambria" w:hAnsi="Cambria"/>
        <w:sz w:val="32"/>
        <w:szCs w:val="32"/>
      </w:rPr>
    </w:pPr>
    <w:r>
      <w:rPr>
        <w:rFonts w:ascii="Cambria" w:hAnsi="Cambria"/>
        <w:sz w:val="32"/>
        <w:szCs w:val="32"/>
      </w:rPr>
      <w:t>Standards Framework Template - English / Language Arts</w:t>
    </w:r>
  </w:p>
  <w:p w:rsidR="0007674E" w:rsidRDefault="000767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4D"/>
    <w:rsid w:val="00006848"/>
    <w:rsid w:val="00007493"/>
    <w:rsid w:val="000143D2"/>
    <w:rsid w:val="0007674E"/>
    <w:rsid w:val="0016360E"/>
    <w:rsid w:val="001A6ECC"/>
    <w:rsid w:val="001D2513"/>
    <w:rsid w:val="00207E26"/>
    <w:rsid w:val="00285FF0"/>
    <w:rsid w:val="00291A15"/>
    <w:rsid w:val="00295B26"/>
    <w:rsid w:val="00322C4D"/>
    <w:rsid w:val="003D1309"/>
    <w:rsid w:val="004050C4"/>
    <w:rsid w:val="00423C09"/>
    <w:rsid w:val="00423F7B"/>
    <w:rsid w:val="00427627"/>
    <w:rsid w:val="00443825"/>
    <w:rsid w:val="004B2880"/>
    <w:rsid w:val="004B31C1"/>
    <w:rsid w:val="004E40BD"/>
    <w:rsid w:val="0052580D"/>
    <w:rsid w:val="005445E1"/>
    <w:rsid w:val="0055020C"/>
    <w:rsid w:val="00577BDB"/>
    <w:rsid w:val="00584815"/>
    <w:rsid w:val="005C3D78"/>
    <w:rsid w:val="005C57B9"/>
    <w:rsid w:val="00607095"/>
    <w:rsid w:val="00681055"/>
    <w:rsid w:val="00686996"/>
    <w:rsid w:val="006A1440"/>
    <w:rsid w:val="006E2838"/>
    <w:rsid w:val="00701868"/>
    <w:rsid w:val="00813059"/>
    <w:rsid w:val="00871C67"/>
    <w:rsid w:val="008B4438"/>
    <w:rsid w:val="008F58F0"/>
    <w:rsid w:val="00901F57"/>
    <w:rsid w:val="00944E69"/>
    <w:rsid w:val="00997864"/>
    <w:rsid w:val="009A42C6"/>
    <w:rsid w:val="009B754A"/>
    <w:rsid w:val="009E535F"/>
    <w:rsid w:val="009F667F"/>
    <w:rsid w:val="00A16684"/>
    <w:rsid w:val="00A91EF4"/>
    <w:rsid w:val="00AF7680"/>
    <w:rsid w:val="00B64E3B"/>
    <w:rsid w:val="00C041F1"/>
    <w:rsid w:val="00C87ADE"/>
    <w:rsid w:val="00D46979"/>
    <w:rsid w:val="00D87826"/>
    <w:rsid w:val="00DA397F"/>
    <w:rsid w:val="00E5095F"/>
    <w:rsid w:val="00F1016D"/>
    <w:rsid w:val="00F96F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3D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AF768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7680"/>
    <w:rPr>
      <w:rFonts w:cs="Times New Roman"/>
    </w:rPr>
  </w:style>
  <w:style w:type="paragraph" w:styleId="Footer">
    <w:name w:val="footer"/>
    <w:basedOn w:val="Normal"/>
    <w:link w:val="FooterChar"/>
    <w:uiPriority w:val="99"/>
    <w:semiHidden/>
    <w:rsid w:val="00AF768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F7680"/>
    <w:rPr>
      <w:rFonts w:cs="Times New Roman"/>
    </w:rPr>
  </w:style>
  <w:style w:type="paragraph" w:styleId="BalloonText">
    <w:name w:val="Balloon Text"/>
    <w:basedOn w:val="Normal"/>
    <w:link w:val="BalloonTextChar"/>
    <w:uiPriority w:val="99"/>
    <w:semiHidden/>
    <w:rsid w:val="00AF76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76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evier\AppData\Local\Microsoft\Windows\Temporary%20Internet%20Files\Content.IE5\K1235RE7\ELA+Standards+Framework+Template%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ELA+Standards+Framework+Template[1].dotx</Template>
  <TotalTime>31</TotalTime>
  <Pages>2</Pages>
  <Words>439</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Standards Framework Template</vt:lpstr>
    </vt:vector>
  </TitlesOfParts>
  <Company>Lee County Schools</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Framework Template</dc:title>
  <dc:creator>dbevier</dc:creator>
  <cp:lastModifiedBy>traceypayne</cp:lastModifiedBy>
  <cp:revision>5</cp:revision>
  <cp:lastPrinted>2011-11-03T19:41:00Z</cp:lastPrinted>
  <dcterms:created xsi:type="dcterms:W3CDTF">2012-02-20T19:22:00Z</dcterms:created>
  <dcterms:modified xsi:type="dcterms:W3CDTF">2012-05-08T18:16:00Z</dcterms:modified>
</cp:coreProperties>
</file>